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="00921F0A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ФУНКЦИОНАЛЬНЫХ ХАРАКТЕРИСТИК</w:t>
      </w: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ПРОГРАММНОГО ПРО</w:t>
      </w:r>
      <w:bookmarkStart w:id="14" w:name="_GoBack"/>
      <w:bookmarkEnd w:id="14"/>
      <w:r w:rsidRPr="00CB04B0">
        <w:rPr>
          <w:rFonts w:ascii="Times New Roman" w:hAnsi="Times New Roman" w:cs="Times New Roman"/>
          <w:color w:val="auto"/>
          <w:sz w:val="24"/>
          <w:szCs w:val="24"/>
        </w:rPr>
        <w:t>ДУКТА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419F" w:rsidRP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SITEX </w:t>
      </w:r>
      <w:r w:rsidR="000E392F">
        <w:rPr>
          <w:rFonts w:ascii="Times New Roman" w:hAnsi="Times New Roman" w:cs="Times New Roman"/>
          <w:color w:val="auto"/>
          <w:sz w:val="24"/>
          <w:szCs w:val="24"/>
        </w:rPr>
        <w:t xml:space="preserve">ПОРТАЛ </w:t>
      </w:r>
      <w:r w:rsidR="00CD7ED9">
        <w:rPr>
          <w:rFonts w:ascii="Times New Roman" w:hAnsi="Times New Roman" w:cs="Times New Roman"/>
          <w:color w:val="auto"/>
          <w:sz w:val="24"/>
          <w:szCs w:val="24"/>
        </w:rPr>
        <w:t>ПОСТАВЩИКОВ</w:t>
      </w:r>
      <w:r w:rsidR="000E392F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D42A68" w:rsidRPr="00CB04B0" w:rsidRDefault="00D42A68">
      <w:p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Pr="00CB04B0" w:rsidRDefault="00CB04B0" w:rsidP="00D42A68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E76918" w:rsidRDefault="00D42A68">
          <w:pPr>
            <w:pStyle w:val="14"/>
            <w:rPr>
              <w:rFonts w:eastAsiaTheme="minorEastAsia"/>
              <w:noProof/>
              <w:lang w:eastAsia="ru-RU"/>
            </w:rPr>
          </w:pP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239541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Область применения и возможности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_Toc450239541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450239542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Область применения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_Toc450239542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450239543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Краткое описание возможностей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_Toc450239543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450239544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Виды деятельности, функции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_Toc450239544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5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Экспертная система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_Toc450239545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6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визуализации информации о государственных и муниципальных услугах (функциях)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_Toc450239546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7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1.3.3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визуализации информации об организациях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_Toc450239547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8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1.3.4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подачи заявления на получение государственной и муниципальной услуги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_Toc450239548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9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1.3.5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Информационные сервисы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_Toc450239549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0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1.3.6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интеграции с личным кабинетом пользователя на ЕПГУ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_Toc450239550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1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1.3.7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интеграции с ЕСИА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_Toc450239551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2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1.3.8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подачи жалобы на действие (бездействие), совершенное при предоставление государственной или муниципальной услуги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_Toc450239552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3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1.3.9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Интеграция с информационным платежным шлюзом ЕПГУ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_Toc450239553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6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4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1.3.10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Сервер хранения данных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_Toc450239554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6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450239555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Условия применения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_Toc450239555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450239556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Программные и аппаратные требования к системе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_Toc450239556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7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Требования к техническому обеспечению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_Toc450239557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921F0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8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Требования к программному обеспечению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_Toc450239558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D42A68" w:rsidRPr="00CB04B0" w:rsidRDefault="00D42A6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2A68" w:rsidRPr="00CB04B0" w:rsidRDefault="00D42A68" w:rsidP="00D42A68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2D75D9">
      <w:pPr>
        <w:pStyle w:val="1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0239541"/>
      <w:bookmarkEnd w:id="0"/>
      <w:bookmarkEnd w:id="1"/>
      <w:bookmarkEnd w:id="2"/>
      <w:bookmarkEnd w:id="3"/>
      <w:bookmarkEnd w:id="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Область применения и возможности</w:t>
      </w:r>
      <w:bookmarkEnd w:id="15"/>
    </w:p>
    <w:p w:rsidR="001751D0" w:rsidRDefault="001751D0" w:rsidP="001751D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50239542"/>
      <w:r w:rsidRPr="00CB04B0">
        <w:rPr>
          <w:rFonts w:ascii="Times New Roman" w:hAnsi="Times New Roman" w:cs="Times New Roman"/>
          <w:color w:val="auto"/>
          <w:sz w:val="24"/>
          <w:szCs w:val="24"/>
        </w:rPr>
        <w:t>Область применения</w:t>
      </w:r>
      <w:bookmarkEnd w:id="16"/>
    </w:p>
    <w:p w:rsidR="00067F58" w:rsidRDefault="00067F58" w:rsidP="0006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Портал поставщиков услуг (ППУ) позволяет автоматизировать процессы </w:t>
      </w:r>
      <w:r w:rsidRPr="00067F58">
        <w:rPr>
          <w:rFonts w:ascii="Times New Roman" w:hAnsi="Times New Roman" w:cs="Times New Roman"/>
          <w:sz w:val="24"/>
          <w:szCs w:val="24"/>
        </w:rPr>
        <w:t xml:space="preserve">оказания государственных и муниципальных услуг для сотрудников различных ведомств региона. Может использоваться различными ведомствами и территориальными подразделениями, у которых либо нет собственных систем, либо их системы не позволяют осуществлять самостоятельное функционирование в рамках СМЭВ. </w:t>
      </w:r>
    </w:p>
    <w:p w:rsidR="001751D0" w:rsidRPr="00CB04B0" w:rsidRDefault="001751D0" w:rsidP="00CB04B0">
      <w:pPr>
        <w:pStyle w:val="21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0239543"/>
      <w:r w:rsidRPr="00CB04B0">
        <w:rPr>
          <w:rFonts w:ascii="Times New Roman" w:hAnsi="Times New Roman" w:cs="Times New Roman"/>
          <w:color w:val="auto"/>
          <w:sz w:val="24"/>
          <w:szCs w:val="24"/>
        </w:rPr>
        <w:t>Краткое описание возможностей</w:t>
      </w:r>
      <w:bookmarkEnd w:id="17"/>
    </w:p>
    <w:p w:rsidR="00A14E03" w:rsidRDefault="00A14E03" w:rsidP="00A1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="000E392F">
        <w:rPr>
          <w:rFonts w:ascii="Times New Roman" w:hAnsi="Times New Roman" w:cs="Times New Roman"/>
          <w:sz w:val="24"/>
          <w:szCs w:val="24"/>
        </w:rPr>
        <w:t>П</w:t>
      </w:r>
      <w:r w:rsidR="00CD7ED9">
        <w:rPr>
          <w:rFonts w:ascii="Times New Roman" w:hAnsi="Times New Roman" w:cs="Times New Roman"/>
          <w:sz w:val="24"/>
          <w:szCs w:val="24"/>
        </w:rPr>
        <w:t>П</w:t>
      </w:r>
      <w:r w:rsidR="000E392F">
        <w:rPr>
          <w:rFonts w:ascii="Times New Roman" w:hAnsi="Times New Roman" w:cs="Times New Roman"/>
          <w:sz w:val="24"/>
          <w:szCs w:val="24"/>
        </w:rPr>
        <w:t>У,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92F" w:rsidRPr="000E392F">
        <w:rPr>
          <w:rFonts w:ascii="Times New Roman" w:hAnsi="Times New Roman" w:cs="Times New Roman"/>
          <w:sz w:val="24"/>
          <w:szCs w:val="24"/>
          <w:lang w:eastAsia="ru-RU"/>
        </w:rPr>
        <w:t>обеспечивающ</w:t>
      </w:r>
      <w:r w:rsidR="00CD7ED9">
        <w:rPr>
          <w:rFonts w:ascii="Times New Roman" w:hAnsi="Times New Roman" w:cs="Times New Roman"/>
          <w:sz w:val="24"/>
          <w:szCs w:val="24"/>
          <w:lang w:eastAsia="ru-RU"/>
        </w:rPr>
        <w:t xml:space="preserve">ее </w:t>
      </w:r>
      <w:r w:rsidR="00CD7ED9" w:rsidRPr="00CD7ED9">
        <w:rPr>
          <w:rFonts w:ascii="Times New Roman" w:hAnsi="Times New Roman" w:cs="Times New Roman"/>
          <w:sz w:val="24"/>
          <w:szCs w:val="24"/>
          <w:lang w:eastAsia="ru-RU"/>
        </w:rPr>
        <w:t>обработку и отправку запросов на предоставление услуг в электронной форме и межведомственных запросов государственными и муниципальными служащими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обладает следующими возможностями: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выполнение бизнес-процессов оказания услуг в электронной форме;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7ED9">
        <w:rPr>
          <w:rFonts w:ascii="Times New Roman" w:hAnsi="Times New Roman" w:cs="Times New Roman"/>
          <w:sz w:val="24"/>
          <w:szCs w:val="24"/>
        </w:rPr>
        <w:t xml:space="preserve"> документно-ориентированной логики взаимодействия </w:t>
      </w:r>
      <w:proofErr w:type="gramStart"/>
      <w:r w:rsidRPr="00CD7ED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D7ED9">
        <w:rPr>
          <w:rFonts w:ascii="Times New Roman" w:hAnsi="Times New Roman" w:cs="Times New Roman"/>
          <w:sz w:val="24"/>
          <w:szCs w:val="24"/>
        </w:rPr>
        <w:t xml:space="preserve"> РОИВ и ОМСУ;</w:t>
      </w:r>
    </w:p>
    <w:p w:rsidR="000E392F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 xml:space="preserve">разграничение доступа при исполнении процессов предоставления государственных и муниципальных услуг в электронном виде для информационных систем участников межведомственного взаимодействия, включенных в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ППУ</w:t>
      </w:r>
      <w:r w:rsidRPr="00CD7ED9">
        <w:rPr>
          <w:rFonts w:ascii="Times New Roman" w:hAnsi="Times New Roman" w:cs="Times New Roman"/>
          <w:sz w:val="24"/>
          <w:szCs w:val="24"/>
        </w:rPr>
        <w:t xml:space="preserve">, используя настройки безопасности на уровне данного </w:t>
      </w:r>
      <w:proofErr w:type="gramStart"/>
      <w:r w:rsidRPr="00CD7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взаимодейств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CD7ED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порталом государственных и муниципальных услуг</w:t>
      </w:r>
      <w:r w:rsidRPr="00CD7ED9">
        <w:rPr>
          <w:rFonts w:ascii="Times New Roman" w:hAnsi="Times New Roman" w:cs="Times New Roman"/>
          <w:sz w:val="24"/>
          <w:szCs w:val="24"/>
        </w:rPr>
        <w:t xml:space="preserve"> для получения заявлений и передачи статусов и информации об их исполнени</w:t>
      </w:r>
      <w:r>
        <w:rPr>
          <w:rFonts w:ascii="Times New Roman" w:hAnsi="Times New Roman" w:cs="Times New Roman"/>
          <w:sz w:val="24"/>
          <w:szCs w:val="24"/>
        </w:rPr>
        <w:t>и в Личный кабинет пользователя;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горизонтального масштабирования для обеспечения бесперебойной работы при увеличении нагрузки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D7ED9">
        <w:rPr>
          <w:rFonts w:ascii="Times New Roman" w:hAnsi="Times New Roman" w:cs="Times New Roman"/>
          <w:sz w:val="24"/>
          <w:szCs w:val="24"/>
        </w:rPr>
        <w:t>логирования</w:t>
      </w:r>
      <w:proofErr w:type="spellEnd"/>
      <w:r w:rsidRPr="00CD7ED9">
        <w:rPr>
          <w:rFonts w:ascii="Times New Roman" w:hAnsi="Times New Roman" w:cs="Times New Roman"/>
          <w:sz w:val="24"/>
          <w:szCs w:val="24"/>
        </w:rPr>
        <w:t xml:space="preserve"> основных действий </w:t>
      </w:r>
      <w:proofErr w:type="gramStart"/>
      <w:r w:rsidRPr="00CD7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7ED9">
        <w:rPr>
          <w:rFonts w:ascii="Times New Roman" w:hAnsi="Times New Roman" w:cs="Times New Roman"/>
          <w:sz w:val="24"/>
          <w:szCs w:val="24"/>
        </w:rPr>
        <w:t xml:space="preserve"> для дальнейшей статистической обработки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оповещ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CD7ED9">
        <w:rPr>
          <w:rFonts w:ascii="Times New Roman" w:hAnsi="Times New Roman" w:cs="Times New Roman"/>
          <w:sz w:val="24"/>
          <w:szCs w:val="24"/>
        </w:rPr>
        <w:t xml:space="preserve"> пользователей в органах и организациях-поставщиках услуг на адрес электронной почты о поступлении новых заявок на оказание услуг, а также об истечении срока, отведенного на исполнение услуги.</w:t>
      </w:r>
    </w:p>
    <w:p w:rsidR="00CD7ED9" w:rsidRPr="00CD7ED9" w:rsidRDefault="00CD7ED9" w:rsidP="00CD7ED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ED9">
        <w:rPr>
          <w:rFonts w:ascii="Times New Roman" w:hAnsi="Times New Roman" w:cs="Times New Roman"/>
          <w:sz w:val="24"/>
          <w:szCs w:val="24"/>
        </w:rPr>
        <w:t>интегр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CD7ED9">
        <w:rPr>
          <w:rFonts w:ascii="Times New Roman" w:hAnsi="Times New Roman" w:cs="Times New Roman"/>
          <w:sz w:val="24"/>
          <w:szCs w:val="24"/>
        </w:rPr>
        <w:t xml:space="preserve"> с ЕСИА для идентификации и аутентификации пользователей – сотрудников </w:t>
      </w:r>
      <w:proofErr w:type="gramStart"/>
      <w:r w:rsidRPr="00CD7ED9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CD7ED9">
        <w:rPr>
          <w:rFonts w:ascii="Times New Roman" w:hAnsi="Times New Roman" w:cs="Times New Roman"/>
          <w:sz w:val="24"/>
          <w:szCs w:val="24"/>
        </w:rPr>
        <w:t xml:space="preserve"> и ОМСУ.</w:t>
      </w:r>
    </w:p>
    <w:p w:rsidR="001751D0" w:rsidRPr="00CB04B0" w:rsidRDefault="001751D0" w:rsidP="00CB04B0">
      <w:pPr>
        <w:pStyle w:val="21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50239544"/>
      <w:bookmarkStart w:id="19" w:name="_Toc411858755"/>
      <w:bookmarkStart w:id="20" w:name="_Toc107029294"/>
      <w:bookmarkStart w:id="21" w:name="_Toc165210148"/>
      <w:bookmarkStart w:id="22" w:name="_Toc192675699"/>
      <w:r w:rsidRPr="00CB04B0">
        <w:rPr>
          <w:rFonts w:ascii="Times New Roman" w:hAnsi="Times New Roman" w:cs="Times New Roman"/>
          <w:color w:val="auto"/>
          <w:sz w:val="24"/>
          <w:szCs w:val="24"/>
        </w:rPr>
        <w:t>Виды деятельности, функции</w:t>
      </w:r>
      <w:bookmarkEnd w:id="18"/>
    </w:p>
    <w:p w:rsidR="00067F58" w:rsidRPr="000E392F" w:rsidRDefault="00067F58" w:rsidP="00067F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ППУ</w:t>
      </w:r>
      <w:r w:rsidRPr="002C23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программное обеспечение, предназначенное д</w:t>
      </w:r>
      <w:r w:rsidRPr="000E392F">
        <w:rPr>
          <w:rFonts w:ascii="Times New Roman" w:hAnsi="Times New Roman" w:cs="Times New Roman"/>
          <w:sz w:val="24"/>
          <w:szCs w:val="24"/>
        </w:rPr>
        <w:t xml:space="preserve">ля </w:t>
      </w:r>
      <w:r w:rsidRPr="00067F58">
        <w:rPr>
          <w:rFonts w:ascii="Times New Roman" w:hAnsi="Times New Roman" w:cs="Times New Roman"/>
          <w:sz w:val="24"/>
          <w:szCs w:val="24"/>
        </w:rPr>
        <w:t>включения государственных и муниципальных служащих в процесс предоставления услуг в соответствии с их функциями, определенными регламентами предоставления услуг</w:t>
      </w:r>
      <w:r>
        <w:rPr>
          <w:rFonts w:ascii="Times New Roman" w:hAnsi="Times New Roman" w:cs="Times New Roman"/>
          <w:sz w:val="24"/>
          <w:szCs w:val="24"/>
        </w:rPr>
        <w:t>, осуществляющее:</w:t>
      </w:r>
    </w:p>
    <w:p w:rsidR="00067F58" w:rsidRPr="00067F58" w:rsidRDefault="00067F58" w:rsidP="00067F5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7F58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7F58">
        <w:rPr>
          <w:rFonts w:ascii="Times New Roman" w:hAnsi="Times New Roman" w:cs="Times New Roman"/>
          <w:sz w:val="24"/>
          <w:szCs w:val="24"/>
        </w:rPr>
        <w:t xml:space="preserve"> </w:t>
      </w:r>
      <w:r w:rsidR="00CF0A20">
        <w:rPr>
          <w:rFonts w:ascii="Times New Roman" w:hAnsi="Times New Roman" w:cs="Times New Roman"/>
          <w:sz w:val="24"/>
          <w:szCs w:val="24"/>
        </w:rPr>
        <w:t xml:space="preserve">сотрудниками органов исполнительной власти </w:t>
      </w:r>
      <w:r w:rsidRPr="00067F58">
        <w:rPr>
          <w:rFonts w:ascii="Times New Roman" w:hAnsi="Times New Roman" w:cs="Times New Roman"/>
          <w:sz w:val="24"/>
          <w:szCs w:val="24"/>
        </w:rPr>
        <w:t>заявлений</w:t>
      </w:r>
      <w:r w:rsidR="00CF0A20">
        <w:rPr>
          <w:rFonts w:ascii="Times New Roman" w:hAnsi="Times New Roman" w:cs="Times New Roman"/>
          <w:sz w:val="24"/>
          <w:szCs w:val="24"/>
        </w:rPr>
        <w:t>,</w:t>
      </w:r>
      <w:r w:rsidRPr="00067F58">
        <w:rPr>
          <w:rFonts w:ascii="Times New Roman" w:hAnsi="Times New Roman" w:cs="Times New Roman"/>
          <w:sz w:val="24"/>
          <w:szCs w:val="24"/>
        </w:rPr>
        <w:t xml:space="preserve"> сформированных </w:t>
      </w:r>
      <w:r>
        <w:rPr>
          <w:rFonts w:ascii="Times New Roman" w:hAnsi="Times New Roman" w:cs="Times New Roman"/>
          <w:sz w:val="24"/>
          <w:szCs w:val="24"/>
        </w:rPr>
        <w:t xml:space="preserve">в личных кабинетах регионального или единого порталов государственных и муниципальных услуг </w:t>
      </w:r>
      <w:r w:rsidRPr="00067F58">
        <w:rPr>
          <w:rFonts w:ascii="Times New Roman" w:hAnsi="Times New Roman" w:cs="Times New Roman"/>
          <w:sz w:val="24"/>
          <w:szCs w:val="24"/>
        </w:rPr>
        <w:t>и МФЦ</w:t>
      </w:r>
      <w:r w:rsidR="00CF0A20">
        <w:rPr>
          <w:rFonts w:ascii="Times New Roman" w:hAnsi="Times New Roman" w:cs="Times New Roman"/>
          <w:sz w:val="24"/>
          <w:szCs w:val="24"/>
        </w:rPr>
        <w:t>;</w:t>
      </w:r>
    </w:p>
    <w:p w:rsidR="00067F58" w:rsidRPr="00067F58" w:rsidRDefault="00067F58" w:rsidP="00067F5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7F58">
        <w:rPr>
          <w:rFonts w:ascii="Times New Roman" w:hAnsi="Times New Roman" w:cs="Times New Roman"/>
          <w:sz w:val="24"/>
          <w:szCs w:val="24"/>
        </w:rPr>
        <w:t>Формирование запросов к федеральным органам исполнительной власти</w:t>
      </w:r>
      <w:r w:rsidR="00CF0A20">
        <w:rPr>
          <w:rFonts w:ascii="Times New Roman" w:hAnsi="Times New Roman" w:cs="Times New Roman"/>
          <w:sz w:val="24"/>
          <w:szCs w:val="24"/>
        </w:rPr>
        <w:t>;</w:t>
      </w:r>
    </w:p>
    <w:p w:rsidR="00067F58" w:rsidRDefault="00067F58" w:rsidP="00067F5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7F58">
        <w:rPr>
          <w:rFonts w:ascii="Times New Roman" w:hAnsi="Times New Roman" w:cs="Times New Roman"/>
          <w:sz w:val="24"/>
          <w:szCs w:val="24"/>
        </w:rPr>
        <w:t>Обработка запросов</w:t>
      </w:r>
      <w:r w:rsidR="00CF0A20">
        <w:rPr>
          <w:rFonts w:ascii="Times New Roman" w:hAnsi="Times New Roman" w:cs="Times New Roman"/>
          <w:sz w:val="24"/>
          <w:szCs w:val="24"/>
        </w:rPr>
        <w:t>,</w:t>
      </w:r>
      <w:r w:rsidRPr="00067F58">
        <w:rPr>
          <w:rFonts w:ascii="Times New Roman" w:hAnsi="Times New Roman" w:cs="Times New Roman"/>
          <w:sz w:val="24"/>
          <w:szCs w:val="24"/>
        </w:rPr>
        <w:t xml:space="preserve"> поступивших от федеральных органов исполнительной власти</w:t>
      </w:r>
      <w:r w:rsidR="00CF0A20">
        <w:rPr>
          <w:rFonts w:ascii="Times New Roman" w:hAnsi="Times New Roman" w:cs="Times New Roman"/>
          <w:sz w:val="24"/>
          <w:szCs w:val="24"/>
        </w:rPr>
        <w:t>.</w:t>
      </w:r>
    </w:p>
    <w:p w:rsidR="0067643E" w:rsidRPr="0067643E" w:rsidRDefault="0067643E" w:rsidP="006764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ППУ</w:t>
      </w:r>
      <w:r w:rsidRPr="002C230B">
        <w:rPr>
          <w:rFonts w:ascii="Times New Roman" w:hAnsi="Times New Roman" w:cs="Times New Roman"/>
          <w:sz w:val="24"/>
          <w:szCs w:val="24"/>
        </w:rPr>
        <w:t xml:space="preserve"> </w:t>
      </w:r>
      <w:r w:rsidRPr="0067643E">
        <w:rPr>
          <w:rFonts w:ascii="Times New Roman" w:hAnsi="Times New Roman" w:cs="Times New Roman"/>
          <w:sz w:val="24"/>
          <w:szCs w:val="24"/>
        </w:rPr>
        <w:t>реализует следующий функционал:</w:t>
      </w:r>
    </w:p>
    <w:p w:rsidR="0067643E" w:rsidRDefault="0067643E" w:rsidP="0067643E">
      <w:pPr>
        <w:pStyle w:val="10"/>
        <w:numPr>
          <w:ilvl w:val="0"/>
          <w:numId w:val="21"/>
        </w:numPr>
      </w:pPr>
      <w:r w:rsidRPr="00B85068">
        <w:t>блок функционала исполнения услуг</w:t>
      </w:r>
      <w:r w:rsidR="00707AE8">
        <w:t>;</w:t>
      </w:r>
    </w:p>
    <w:p w:rsidR="00707AE8" w:rsidRPr="00B85068" w:rsidRDefault="00707AE8" w:rsidP="0067643E">
      <w:pPr>
        <w:pStyle w:val="10"/>
        <w:numPr>
          <w:ilvl w:val="0"/>
          <w:numId w:val="21"/>
        </w:numPr>
      </w:pPr>
      <w:r>
        <w:t>блок функционала межведомственного взаимодействия</w:t>
      </w:r>
    </w:p>
    <w:p w:rsidR="00CF0A20" w:rsidRPr="00CF0A20" w:rsidRDefault="00CF0A20" w:rsidP="00CF0A20">
      <w:pPr>
        <w:rPr>
          <w:rFonts w:ascii="Times New Roman" w:hAnsi="Times New Roman" w:cs="Times New Roman"/>
          <w:sz w:val="24"/>
          <w:szCs w:val="24"/>
        </w:rPr>
      </w:pPr>
    </w:p>
    <w:p w:rsidR="00987F0B" w:rsidRPr="00987F0B" w:rsidRDefault="00707AE8" w:rsidP="00707AE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707AE8">
        <w:rPr>
          <w:rFonts w:ascii="Times New Roman" w:hAnsi="Times New Roman" w:cs="Times New Roman"/>
          <w:color w:val="auto"/>
          <w:sz w:val="24"/>
          <w:szCs w:val="24"/>
        </w:rPr>
        <w:lastRenderedPageBreak/>
        <w:t>Функционал исполнения электронных услуг</w:t>
      </w:r>
    </w:p>
    <w:p w:rsidR="00707AE8" w:rsidRPr="00707AE8" w:rsidRDefault="00707AE8" w:rsidP="00707AE8">
      <w:pPr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Функционал исполнения электронных услуг обеспечивает следующие возможности: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инициализация электронной услуги непосредственно в ведомстве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7AE8">
        <w:rPr>
          <w:rFonts w:ascii="Times New Roman" w:hAnsi="Times New Roman" w:cs="Times New Roman"/>
          <w:sz w:val="24"/>
          <w:szCs w:val="24"/>
        </w:rPr>
        <w:t>м заполнения формы заявления. Инициализация электронной услуги в ведомстве происходит путем создания и заполнения объекта «Заявление» соответствующей электронной услуги;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автоматическое формирование печатной формы на основе заполненных сведений. Соответствующая печатная форма выбирается оператором в объекте «Заявление» соответствующей электронной услуги;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автоматическое внесение информации об операторе в соответствующие поля формы заявления. Данные об операторе сохраняются во вкладке «Системные» объекта «Заявление», например в атрибутах «Автор» и «Автор изменения», а так же в печатных формах объекта «Заявление», при наличии соответствующих атрибутов;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 xml:space="preserve">выгрузку сведений из формы в формат </w:t>
      </w:r>
      <w:proofErr w:type="spellStart"/>
      <w:r w:rsidRPr="00707AE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07AE8">
        <w:rPr>
          <w:rFonts w:ascii="Times New Roman" w:hAnsi="Times New Roman" w:cs="Times New Roman"/>
          <w:sz w:val="24"/>
          <w:szCs w:val="24"/>
        </w:rPr>
        <w:t xml:space="preserve">. Данные для печатных форм, в том числе и в форматах </w:t>
      </w:r>
      <w:proofErr w:type="spellStart"/>
      <w:r w:rsidRPr="00707AE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07AE8">
        <w:rPr>
          <w:rFonts w:ascii="Times New Roman" w:hAnsi="Times New Roman" w:cs="Times New Roman"/>
          <w:sz w:val="24"/>
          <w:szCs w:val="24"/>
        </w:rPr>
        <w:t xml:space="preserve"> соответствуют данным атрибутов объекта «Заявление», формирование печатных форм, в том числе формата </w:t>
      </w:r>
      <w:proofErr w:type="spellStart"/>
      <w:r w:rsidRPr="00707AE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07AE8">
        <w:rPr>
          <w:rFonts w:ascii="Times New Roman" w:hAnsi="Times New Roman" w:cs="Times New Roman"/>
          <w:sz w:val="24"/>
          <w:szCs w:val="24"/>
        </w:rPr>
        <w:t>, происходит с использованием одинаковых подходов;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ввод данных в ручном режиме на различных этапах обработки заявления. Возможность ввода данных в ручном режиме определяется текущим статусом обработки объекта «Заявление» и наличием прав соответствующего пользователя;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 xml:space="preserve">автоматический или автоматизированный сбор информации из других систем через веб-сервисы в рамках межведомственного взаимодействия, в том числе и из ГИС ГМП. Межведомственные запросы создаются оператором </w:t>
      </w:r>
      <w:proofErr w:type="gramStart"/>
      <w:r w:rsidRPr="00707AE8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707AE8">
        <w:rPr>
          <w:rFonts w:ascii="Times New Roman" w:hAnsi="Times New Roman" w:cs="Times New Roman"/>
          <w:sz w:val="24"/>
          <w:szCs w:val="24"/>
        </w:rPr>
        <w:t>/ОМСУ из вкладки «Межведомственные запросы» объекта «Заявление». Настройка межведомственных запросов для соответствующей услуги происходит при создании электронной услуги в функционале конструктор электронных услуг;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использования собственных справочников. При создании объектов «Заявление» выводиться справочник существующих услуг, с возможностью поиска услуг по наименованию услуги;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>инструменты для создания и управления логикой оказания услуги. Услуга создается и настраивается с помощью функционала конструктора электронных услуг подсистемы «Сервер управления»;</w:t>
      </w:r>
    </w:p>
    <w:p w:rsidR="00707AE8" w:rsidRP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 xml:space="preserve">передача в </w:t>
      </w:r>
      <w:r>
        <w:rPr>
          <w:rFonts w:ascii="Times New Roman" w:hAnsi="Times New Roman" w:cs="Times New Roman"/>
          <w:sz w:val="24"/>
          <w:szCs w:val="24"/>
        </w:rPr>
        <w:t>личный кабинет портала государственных и муниципальных услуг</w:t>
      </w:r>
      <w:r w:rsidRPr="00707AE8">
        <w:rPr>
          <w:rFonts w:ascii="Times New Roman" w:hAnsi="Times New Roman" w:cs="Times New Roman"/>
          <w:sz w:val="24"/>
          <w:szCs w:val="24"/>
        </w:rPr>
        <w:t xml:space="preserve"> сведений об этапе исполнения электронной услуги, а также данных о результатах оказания услуги с использованием автоматического подписания исходящего запроса технологической подписью ЭП-ОВ.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7AE8">
        <w:rPr>
          <w:rFonts w:ascii="Times New Roman" w:hAnsi="Times New Roman" w:cs="Times New Roman"/>
          <w:sz w:val="24"/>
          <w:szCs w:val="24"/>
        </w:rPr>
        <w:t>ередачи данных о статусе исполнения услуги, результате оказания услуги;</w:t>
      </w:r>
    </w:p>
    <w:p w:rsidR="00707AE8" w:rsidRDefault="00707AE8" w:rsidP="00707AE8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07AE8">
        <w:rPr>
          <w:rFonts w:ascii="Times New Roman" w:hAnsi="Times New Roman" w:cs="Times New Roman"/>
          <w:sz w:val="24"/>
          <w:szCs w:val="24"/>
        </w:rPr>
        <w:t xml:space="preserve">при просмотре подписанных ЭП-ОВ документов доступна возможность проверки действительности сертификата подписи и корректности самой подписи. Для проверки подписи оператору </w:t>
      </w:r>
      <w:proofErr w:type="gramStart"/>
      <w:r w:rsidRPr="00707AE8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707AE8">
        <w:rPr>
          <w:rFonts w:ascii="Times New Roman" w:hAnsi="Times New Roman" w:cs="Times New Roman"/>
          <w:sz w:val="24"/>
          <w:szCs w:val="24"/>
        </w:rPr>
        <w:t>/ОМСУ в объекте «Заявление» доступна соответствующая утилита, выводящая информацию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07AE8">
        <w:rPr>
          <w:rFonts w:ascii="Times New Roman" w:hAnsi="Times New Roman" w:cs="Times New Roman"/>
          <w:sz w:val="24"/>
          <w:szCs w:val="24"/>
        </w:rPr>
        <w:t xml:space="preserve"> ЭП.</w:t>
      </w:r>
    </w:p>
    <w:p w:rsidR="00987F0B" w:rsidRPr="00043948" w:rsidRDefault="007F48EB" w:rsidP="007F48E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28812980"/>
      <w:bookmarkEnd w:id="23"/>
      <w:r w:rsidRPr="007F48EB">
        <w:rPr>
          <w:rFonts w:ascii="Times New Roman" w:hAnsi="Times New Roman" w:cs="Times New Roman"/>
          <w:color w:val="auto"/>
          <w:sz w:val="24"/>
          <w:szCs w:val="24"/>
        </w:rPr>
        <w:t>Функционал межведомственного взаимодействия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48EB">
        <w:rPr>
          <w:rFonts w:ascii="Times New Roman" w:hAnsi="Times New Roman" w:cs="Times New Roman"/>
          <w:sz w:val="24"/>
          <w:szCs w:val="24"/>
        </w:rPr>
        <w:t xml:space="preserve">Функционал межведомственного взаимодействия обеспечивает возможность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F48EB">
        <w:rPr>
          <w:rFonts w:ascii="Times New Roman" w:hAnsi="Times New Roman" w:cs="Times New Roman"/>
          <w:sz w:val="24"/>
          <w:szCs w:val="24"/>
        </w:rPr>
        <w:t xml:space="preserve">Системой межведомственного электронного взаимодействия согласно Приказу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 xml:space="preserve"> России от 23.06.2015 N 210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48EB">
        <w:rPr>
          <w:rFonts w:ascii="Times New Roman" w:hAnsi="Times New Roman" w:cs="Times New Roman"/>
          <w:sz w:val="24"/>
          <w:szCs w:val="24"/>
        </w:rPr>
        <w:t>Об утверждении Технических требований к взаимодействию информационных систем в единой системе межведомственного электронного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F48EB">
        <w:rPr>
          <w:rFonts w:ascii="Times New Roman" w:hAnsi="Times New Roman" w:cs="Times New Roman"/>
          <w:sz w:val="24"/>
          <w:szCs w:val="24"/>
        </w:rPr>
        <w:t xml:space="preserve">актуальной версии Приказа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 xml:space="preserve"> России от 27 декабря 2010 г. № 190 «Об утверждении Технических требований к взаимодействию информационных систем в единой системе межведомственного электронного взаимодействия». </w:t>
      </w:r>
      <w:proofErr w:type="gramEnd"/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48EB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 межведомственного взаимодействия </w:t>
      </w:r>
      <w:proofErr w:type="spell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ППУ</w:t>
      </w:r>
      <w:r w:rsidRPr="007F48EB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сведения от ФОИВ (Ф-сведения), получение и предоставление сведений в рамках субъекта (обмен между РОИВ и ОМСУ), а также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межсубъектового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 xml:space="preserve"> информационного обмена, во исполнение распоряжения Правительства Российской Федерации от 23.01.2015 № 96-р и распоряжения Правительства Российской Федерации от 29 июня 2012 г. №1123-р «Об утверждении перечня сведений, находящихся в распоряжении государственных органов субъектов Российской</w:t>
      </w:r>
      <w:proofErr w:type="gramEnd"/>
      <w:r w:rsidRPr="007F48EB">
        <w:rPr>
          <w:rFonts w:ascii="Times New Roman" w:hAnsi="Times New Roman" w:cs="Times New Roman"/>
          <w:sz w:val="24"/>
          <w:szCs w:val="24"/>
        </w:rPr>
        <w:t xml:space="preserve">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услуг» (Р-сведения).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Функционал межведомственного взаимодействия обеспечивает подготовку запросов и ответов на запросы с использованием типового бизнес-процесса, состоящего из стандартного набора шагов.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Перечень шагов при запросе сведений: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заполнение формы запроса;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подписание запроса электронной подписью ЭП-СП; 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передачу запроса в СМЭВ;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обработка и представление полученного ответа. 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Перечень шагов при предоставлении сведений: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инициация процесса на основании сведений о наличии запроса сведений, полученных от СМЭВ;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отображение формы с данными из поступившего запроса;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назначение поступившего запроса на ответственного исполнителя или группу;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заполнение формы ответа на запрос; 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подписание ответа запроса электронной подписью ЭП-СП;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передачу ответа через СМЭВ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Функционал межведомственного взаимодействия обеспечивает следующие возможности: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инициализацию запроса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8EB">
        <w:rPr>
          <w:rFonts w:ascii="Times New Roman" w:hAnsi="Times New Roman" w:cs="Times New Roman"/>
          <w:sz w:val="24"/>
          <w:szCs w:val="24"/>
        </w:rPr>
        <w:t xml:space="preserve">м ручного заполнения формы или путем запуска из электронной услуги. Инициализация межведомственного запроса оператором ОГВ/ОМСУ происходит путем создания и заполнения соответствующего объекта межведомственного запроса. Межведомственные запросы из объекта «Заявление» электронной услуги создаются оператором </w:t>
      </w:r>
      <w:proofErr w:type="gramStart"/>
      <w:r w:rsidRPr="007F48EB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7F48EB">
        <w:rPr>
          <w:rFonts w:ascii="Times New Roman" w:hAnsi="Times New Roman" w:cs="Times New Roman"/>
          <w:sz w:val="24"/>
          <w:szCs w:val="24"/>
        </w:rPr>
        <w:t>/ОМСУ из вкладки «Межведомственн</w:t>
      </w:r>
      <w:r>
        <w:rPr>
          <w:rFonts w:ascii="Times New Roman" w:hAnsi="Times New Roman" w:cs="Times New Roman"/>
          <w:sz w:val="24"/>
          <w:szCs w:val="24"/>
        </w:rPr>
        <w:t>ые запросы» объекта «Заявление»</w:t>
      </w:r>
      <w:r w:rsidRPr="007F48EB">
        <w:rPr>
          <w:rFonts w:ascii="Times New Roman" w:hAnsi="Times New Roman" w:cs="Times New Roman"/>
          <w:sz w:val="24"/>
          <w:szCs w:val="24"/>
        </w:rPr>
        <w:t>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автоматическую маршрутизацию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внутрирегиональных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 xml:space="preserve"> межведомственных запросов. Маршрутизация запросов осуществляется в соответствии с типовым бизнес-процессом обработки межведомственных запросов;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выгрузку сведений из формы в формат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 xml:space="preserve">. Данные для печатных форм, в том числе и в форматах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8EB">
        <w:rPr>
          <w:rFonts w:ascii="Times New Roman" w:hAnsi="Times New Roman" w:cs="Times New Roman"/>
          <w:sz w:val="24"/>
          <w:szCs w:val="24"/>
        </w:rPr>
        <w:t>соответствуют данным атриб</w:t>
      </w:r>
      <w:r>
        <w:rPr>
          <w:rFonts w:ascii="Times New Roman" w:hAnsi="Times New Roman" w:cs="Times New Roman"/>
          <w:sz w:val="24"/>
          <w:szCs w:val="24"/>
        </w:rPr>
        <w:t>утов межведомственных запросов. Ф</w:t>
      </w:r>
      <w:r w:rsidRPr="007F48EB">
        <w:rPr>
          <w:rFonts w:ascii="Times New Roman" w:hAnsi="Times New Roman" w:cs="Times New Roman"/>
          <w:sz w:val="24"/>
          <w:szCs w:val="24"/>
        </w:rPr>
        <w:t xml:space="preserve">ормирование печатных форм, в том числе формата </w:t>
      </w:r>
      <w:proofErr w:type="spellStart"/>
      <w:r w:rsidRPr="007F48E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F48EB">
        <w:rPr>
          <w:rFonts w:ascii="Times New Roman" w:hAnsi="Times New Roman" w:cs="Times New Roman"/>
          <w:sz w:val="24"/>
          <w:szCs w:val="24"/>
        </w:rPr>
        <w:t>, происходит с использованием одинаковых подходов;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использования имеющихся в подсистеме справочников. При создании объектов межведомственных запросов выводится справочник существующих межведомственных запросов, с возможностью поиска услуг по наименованию запроса;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визуализацию сведений об электронной подписи, которой подписан входящий запрос или ответ на запрос. Для проверки подписи оператору </w:t>
      </w:r>
      <w:proofErr w:type="gramStart"/>
      <w:r w:rsidRPr="007F48EB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7F48EB">
        <w:rPr>
          <w:rFonts w:ascii="Times New Roman" w:hAnsi="Times New Roman" w:cs="Times New Roman"/>
          <w:sz w:val="24"/>
          <w:szCs w:val="24"/>
        </w:rPr>
        <w:t>/ОМСУ в межведомственных запросах доступна соответствующая утилита, выводящая информацию о ЭП;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визуализацию сведений исходного запроса. Данные по исходному межведомственном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48EB">
        <w:rPr>
          <w:rFonts w:ascii="Times New Roman" w:hAnsi="Times New Roman" w:cs="Times New Roman"/>
          <w:sz w:val="24"/>
          <w:szCs w:val="24"/>
        </w:rPr>
        <w:t xml:space="preserve"> запросу, ответу на запрос, служебной и иной информации </w:t>
      </w:r>
      <w:r w:rsidRPr="007F48EB">
        <w:rPr>
          <w:rFonts w:ascii="Times New Roman" w:hAnsi="Times New Roman" w:cs="Times New Roman"/>
          <w:sz w:val="24"/>
          <w:szCs w:val="24"/>
        </w:rPr>
        <w:lastRenderedPageBreak/>
        <w:t>отображаются на единой форме межведомственного запроса, для облегчения восприятия оператором ОГВ/ОМСУ информации атрибуты запроса могут группироваться и разбиваться по нескольким вкладкам;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визуализацию сведений об электронной подписи, которой подписан ответ или запрос. Для проверки подписи оператору </w:t>
      </w:r>
      <w:proofErr w:type="gramStart"/>
      <w:r w:rsidRPr="007F48EB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7F48EB">
        <w:rPr>
          <w:rFonts w:ascii="Times New Roman" w:hAnsi="Times New Roman" w:cs="Times New Roman"/>
          <w:sz w:val="24"/>
          <w:szCs w:val="24"/>
        </w:rPr>
        <w:t>/ОМСУ в объекте «Заявление» доступна соответствующая утилита, выводящая информацию о ЭП;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отсчет срока готовности ответа на направленный межведомственный запрос. Контроль сроков обработки межведомственных запросов осуществляется путем настройки соответствующей задачи. При обнаружении факта просрочки в запросе проставляется соответствующий признак;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возможность подписания всех исходящих сообщений с использованием едино</w:t>
      </w:r>
      <w:r>
        <w:rPr>
          <w:rFonts w:ascii="Times New Roman" w:hAnsi="Times New Roman" w:cs="Times New Roman"/>
          <w:sz w:val="24"/>
          <w:szCs w:val="24"/>
        </w:rPr>
        <w:t>й технологической подписи ЭП-ОВ</w:t>
      </w:r>
      <w:r w:rsidRPr="007F48EB">
        <w:rPr>
          <w:rFonts w:ascii="Times New Roman" w:hAnsi="Times New Roman" w:cs="Times New Roman"/>
          <w:sz w:val="24"/>
          <w:szCs w:val="24"/>
        </w:rPr>
        <w:t>;</w:t>
      </w:r>
    </w:p>
    <w:p w:rsidR="007F48EB" w:rsidRPr="007F48EB" w:rsidRDefault="007F48EB" w:rsidP="007F48E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архивное хранение входящих и исходящих запросов. Архивное хранение запросов осуществляется путем настройки вывода информации в папках по дате создания запроса. По умолчанию, запросы со сроком создания более 90 дней должны отображаться в папке «Архив».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 xml:space="preserve">Функционал предоставляет информацию о текущем состоянии исполнения запросов и ответов на запросы. Информация о текущем состоянии исполнения запроса, включая данные запроса, данные </w:t>
      </w:r>
      <w:proofErr w:type="gramStart"/>
      <w:r w:rsidRPr="007F48EB">
        <w:rPr>
          <w:rFonts w:ascii="Times New Roman" w:hAnsi="Times New Roman" w:cs="Times New Roman"/>
          <w:sz w:val="24"/>
          <w:szCs w:val="24"/>
        </w:rPr>
        <w:t>ответа</w:t>
      </w:r>
      <w:proofErr w:type="gramEnd"/>
      <w:r w:rsidRPr="007F48EB">
        <w:rPr>
          <w:rFonts w:ascii="Times New Roman" w:hAnsi="Times New Roman" w:cs="Times New Roman"/>
          <w:sz w:val="24"/>
          <w:szCs w:val="24"/>
        </w:rPr>
        <w:t xml:space="preserve"> отобража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48EB">
        <w:rPr>
          <w:rFonts w:ascii="Times New Roman" w:hAnsi="Times New Roman" w:cs="Times New Roman"/>
          <w:sz w:val="24"/>
          <w:szCs w:val="24"/>
        </w:rPr>
        <w:t>тся на форме запроса в соответствующих атрибутах.</w:t>
      </w:r>
    </w:p>
    <w:p w:rsidR="007F48EB" w:rsidRPr="007F48EB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Функционал обеспечивает повторную отправку ф-сведений в случае недоступности сервиса в СМЭВ. В случае получения от СМЭВ ответа с ошибкой повторные вызовы не производятся до выяснения причины возникновения ошибки.</w:t>
      </w:r>
    </w:p>
    <w:p w:rsidR="00987F0B" w:rsidRPr="009D670E" w:rsidRDefault="007F48EB" w:rsidP="007F48EB">
      <w:pPr>
        <w:rPr>
          <w:rFonts w:ascii="Times New Roman" w:hAnsi="Times New Roman" w:cs="Times New Roman"/>
          <w:sz w:val="24"/>
          <w:szCs w:val="24"/>
        </w:rPr>
      </w:pPr>
      <w:r w:rsidRPr="007F48EB">
        <w:rPr>
          <w:rFonts w:ascii="Times New Roman" w:hAnsi="Times New Roman" w:cs="Times New Roman"/>
          <w:sz w:val="24"/>
          <w:szCs w:val="24"/>
        </w:rPr>
        <w:t>Функционал производит учет всех входящих и исходящих сообщений при работе со СМЭВ. Информация о входящих и исходящих запросах отображается в соответствующих папках консоли</w:t>
      </w:r>
      <w:r w:rsidR="00987F0B" w:rsidRPr="009D6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5D9" w:rsidRPr="00CB04B0" w:rsidRDefault="001751D0" w:rsidP="00CB04B0">
      <w:pPr>
        <w:pStyle w:val="11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50239555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2D75D9" w:rsidRPr="00CB04B0">
        <w:rPr>
          <w:rFonts w:ascii="Times New Roman" w:hAnsi="Times New Roman" w:cs="Times New Roman"/>
          <w:color w:val="auto"/>
          <w:sz w:val="24"/>
          <w:szCs w:val="24"/>
        </w:rPr>
        <w:t>словия применения</w:t>
      </w:r>
      <w:bookmarkEnd w:id="19"/>
      <w:bookmarkEnd w:id="24"/>
    </w:p>
    <w:p w:rsidR="002D75D9" w:rsidRPr="00CB04B0" w:rsidRDefault="002D75D9" w:rsidP="00CB04B0">
      <w:pPr>
        <w:pStyle w:val="21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11858757"/>
      <w:bookmarkStart w:id="26" w:name="_Toc450239556"/>
      <w:bookmarkStart w:id="27" w:name="_Toc205462440"/>
      <w:bookmarkStart w:id="28" w:name="_Toc205462670"/>
      <w:bookmarkStart w:id="29" w:name="_Toc205561031"/>
      <w:bookmarkStart w:id="30" w:name="_Toc385242990"/>
      <w:bookmarkStart w:id="31" w:name="_Toc385243084"/>
      <w:r w:rsidRPr="00CB04B0">
        <w:rPr>
          <w:rFonts w:ascii="Times New Roman" w:hAnsi="Times New Roman" w:cs="Times New Roman"/>
          <w:color w:val="auto"/>
          <w:sz w:val="24"/>
          <w:szCs w:val="24"/>
        </w:rPr>
        <w:t>Программные и аппаратные требования к системе</w:t>
      </w:r>
      <w:bookmarkEnd w:id="25"/>
      <w:bookmarkEnd w:id="26"/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11858758"/>
      <w:bookmarkStart w:id="33" w:name="_Toc450239557"/>
      <w:bookmarkEnd w:id="27"/>
      <w:bookmarkEnd w:id="28"/>
      <w:bookmarkEnd w:id="29"/>
      <w:bookmarkEnd w:id="30"/>
      <w:bookmarkEnd w:id="31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техническому обеспечению</w:t>
      </w:r>
      <w:bookmarkEnd w:id="32"/>
      <w:bookmarkEnd w:id="33"/>
    </w:p>
    <w:p w:rsidR="002D75D9" w:rsidRPr="00CB04B0" w:rsidRDefault="002D75D9" w:rsidP="002D75D9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1185875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серверу</w:t>
      </w:r>
      <w:bookmarkEnd w:id="34"/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базы данных: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200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приложений: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100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Если один компьютер исполняет роль сервера базы данных и сервера приложений, то его характеристики должны быть не ниже следующих: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300 Гб (требования могут быть увеличены в зависимости от проекта).</w:t>
      </w:r>
    </w:p>
    <w:p w:rsidR="002D75D9" w:rsidRPr="00CB04B0" w:rsidRDefault="002D75D9" w:rsidP="00FE419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3031600"/>
      <w:bookmarkStart w:id="36" w:name="_Toc41185876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клиенту</w:t>
      </w:r>
      <w:bookmarkEnd w:id="35"/>
      <w:bookmarkEnd w:id="36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компьютеру клиентской части: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Ref403467877"/>
      <w:bookmarkStart w:id="38" w:name="_Toc411858761"/>
      <w:bookmarkStart w:id="39" w:name="_Toc450239558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программному обеспечению</w:t>
      </w:r>
      <w:bookmarkEnd w:id="37"/>
      <w:bookmarkEnd w:id="38"/>
      <w:bookmarkEnd w:id="39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серверной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– Windows 2008 Server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веб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4B0">
        <w:rPr>
          <w:rFonts w:ascii="Times New Roman" w:hAnsi="Times New Roman" w:cs="Times New Roman"/>
          <w:sz w:val="24"/>
          <w:szCs w:val="24"/>
        </w:rPr>
        <w:t>сервер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Apache Web Server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Microsoft Internet Information Server;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СУБД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MS SQL Server 2000, Oracle 9.</w:t>
      </w:r>
      <w:r w:rsidRPr="00CB04B0">
        <w:rPr>
          <w:rFonts w:ascii="Times New Roman" w:hAnsi="Times New Roman" w:cs="Times New Roman"/>
          <w:sz w:val="24"/>
          <w:szCs w:val="24"/>
        </w:rPr>
        <w:t>х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MySQL;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JDBC драйвер;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J2EE-совместимый сервер Web-приложений. Например, Apache Tomcat версии не ниже 6.х;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комплект разработчика –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1.6 и выше.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клиентской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семейства Windows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клиентское приложение – веб-браузер MS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0"/>
    <w:bookmarkEnd w:id="21"/>
    <w:bookmarkEnd w:id="22"/>
    <w:p w:rsidR="002D75D9" w:rsidRPr="00CB04B0" w:rsidRDefault="002D75D9" w:rsidP="003D429C">
      <w:pPr>
        <w:rPr>
          <w:rFonts w:ascii="Times New Roman" w:hAnsi="Times New Roman" w:cs="Times New Roman"/>
          <w:sz w:val="24"/>
          <w:szCs w:val="24"/>
        </w:rPr>
      </w:pPr>
    </w:p>
    <w:sectPr w:rsidR="002D75D9" w:rsidRPr="00CB04B0" w:rsidSect="00CB04B0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701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08" w:rsidRDefault="006B2208" w:rsidP="00E71394">
      <w:pPr>
        <w:spacing w:after="0"/>
      </w:pPr>
      <w:r>
        <w:separator/>
      </w:r>
    </w:p>
  </w:endnote>
  <w:endnote w:type="continuationSeparator" w:id="0">
    <w:p w:rsidR="006B2208" w:rsidRDefault="006B2208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2067918"/>
      <w:docPartObj>
        <w:docPartGallery w:val="Page Numbers (Bottom of Page)"/>
        <w:docPartUnique/>
      </w:docPartObj>
    </w:sdtPr>
    <w:sdtEndPr/>
    <w:sdtContent>
      <w:p w:rsidR="00CB04B0" w:rsidRPr="00CB04B0" w:rsidRDefault="00CB04B0">
        <w:pPr>
          <w:pStyle w:val="af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B0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0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1F0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04B0" w:rsidRDefault="00CB04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08" w:rsidRDefault="006B2208" w:rsidP="00E71394">
      <w:pPr>
        <w:spacing w:after="0"/>
      </w:pPr>
      <w:r>
        <w:separator/>
      </w:r>
    </w:p>
  </w:footnote>
  <w:footnote w:type="continuationSeparator" w:id="0">
    <w:p w:rsidR="006B2208" w:rsidRDefault="006B2208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5876E0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1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2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0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916642E"/>
    <w:multiLevelType w:val="multilevel"/>
    <w:tmpl w:val="E716ED1E"/>
    <w:numStyleLink w:val="MarkListNoInd"/>
  </w:abstractNum>
  <w:abstractNum w:abstractNumId="6">
    <w:nsid w:val="2F477F2F"/>
    <w:multiLevelType w:val="multilevel"/>
    <w:tmpl w:val="4A6A5AB6"/>
    <w:numStyleLink w:val="MarkList"/>
  </w:abstractNum>
  <w:abstractNum w:abstractNumId="7">
    <w:nsid w:val="39D31F98"/>
    <w:multiLevelType w:val="hybridMultilevel"/>
    <w:tmpl w:val="35D817AE"/>
    <w:lvl w:ilvl="0" w:tplc="0419000F">
      <w:start w:val="1"/>
      <w:numFmt w:val="decimal"/>
      <w:pStyle w:val="10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0">
    <w:nsid w:val="4FEC47E4"/>
    <w:multiLevelType w:val="multilevel"/>
    <w:tmpl w:val="04190025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13">
    <w:nsid w:val="580D4115"/>
    <w:multiLevelType w:val="multilevel"/>
    <w:tmpl w:val="39CC9D32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2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14">
    <w:nsid w:val="5FF210F5"/>
    <w:multiLevelType w:val="hybridMultilevel"/>
    <w:tmpl w:val="53A2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F5770"/>
    <w:multiLevelType w:val="multilevel"/>
    <w:tmpl w:val="85EE9EE2"/>
    <w:numStyleLink w:val="HeadList"/>
  </w:abstractNum>
  <w:abstractNum w:abstractNumId="16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D35BE"/>
    <w:multiLevelType w:val="hybridMultilevel"/>
    <w:tmpl w:val="35D817AE"/>
    <w:lvl w:ilvl="0" w:tplc="0419000F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5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1"/>
  </w:num>
  <w:num w:numId="15">
    <w:abstractNumId w:val="9"/>
  </w:num>
  <w:num w:numId="16">
    <w:abstractNumId w:val="7"/>
  </w:num>
  <w:num w:numId="17">
    <w:abstractNumId w:val="13"/>
  </w:num>
  <w:num w:numId="18">
    <w:abstractNumId w:val="4"/>
  </w:num>
  <w:num w:numId="19">
    <w:abstractNumId w:val="14"/>
  </w:num>
  <w:num w:numId="20">
    <w:abstractNumId w:val="0"/>
  </w:num>
  <w:num w:numId="2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3950"/>
    <w:rsid w:val="00005425"/>
    <w:rsid w:val="00022F2A"/>
    <w:rsid w:val="00032AA4"/>
    <w:rsid w:val="00043948"/>
    <w:rsid w:val="00044D07"/>
    <w:rsid w:val="00046C3D"/>
    <w:rsid w:val="00067F58"/>
    <w:rsid w:val="000A2096"/>
    <w:rsid w:val="000C7A45"/>
    <w:rsid w:val="000E0792"/>
    <w:rsid w:val="000E2394"/>
    <w:rsid w:val="000E392F"/>
    <w:rsid w:val="000E4CA4"/>
    <w:rsid w:val="000E642E"/>
    <w:rsid w:val="000F7FC7"/>
    <w:rsid w:val="001564DF"/>
    <w:rsid w:val="001751D0"/>
    <w:rsid w:val="00177681"/>
    <w:rsid w:val="00192626"/>
    <w:rsid w:val="001958FF"/>
    <w:rsid w:val="001A20F5"/>
    <w:rsid w:val="001E20B8"/>
    <w:rsid w:val="00267500"/>
    <w:rsid w:val="00277E2A"/>
    <w:rsid w:val="002862EE"/>
    <w:rsid w:val="00295216"/>
    <w:rsid w:val="002C2E56"/>
    <w:rsid w:val="002D75D9"/>
    <w:rsid w:val="00344002"/>
    <w:rsid w:val="00396DE0"/>
    <w:rsid w:val="0039778B"/>
    <w:rsid w:val="003A6CF0"/>
    <w:rsid w:val="003D429C"/>
    <w:rsid w:val="003F412D"/>
    <w:rsid w:val="00415694"/>
    <w:rsid w:val="00454A2D"/>
    <w:rsid w:val="004A314C"/>
    <w:rsid w:val="004B6BE7"/>
    <w:rsid w:val="004B7BCC"/>
    <w:rsid w:val="004D1A5A"/>
    <w:rsid w:val="004E6944"/>
    <w:rsid w:val="004F37E4"/>
    <w:rsid w:val="00531CDD"/>
    <w:rsid w:val="005427F5"/>
    <w:rsid w:val="00542AEF"/>
    <w:rsid w:val="00577544"/>
    <w:rsid w:val="005E06EC"/>
    <w:rsid w:val="0060073C"/>
    <w:rsid w:val="00600904"/>
    <w:rsid w:val="00600F4D"/>
    <w:rsid w:val="0060456E"/>
    <w:rsid w:val="00623A33"/>
    <w:rsid w:val="00642123"/>
    <w:rsid w:val="00647EEC"/>
    <w:rsid w:val="00666076"/>
    <w:rsid w:val="0067643E"/>
    <w:rsid w:val="0069382B"/>
    <w:rsid w:val="006B2208"/>
    <w:rsid w:val="006B227C"/>
    <w:rsid w:val="006B501C"/>
    <w:rsid w:val="006E5D37"/>
    <w:rsid w:val="00707AE8"/>
    <w:rsid w:val="00777454"/>
    <w:rsid w:val="007826CA"/>
    <w:rsid w:val="007854AA"/>
    <w:rsid w:val="007877B5"/>
    <w:rsid w:val="00794F7F"/>
    <w:rsid w:val="00795752"/>
    <w:rsid w:val="007B636E"/>
    <w:rsid w:val="007C588A"/>
    <w:rsid w:val="007E27A5"/>
    <w:rsid w:val="007E2B9B"/>
    <w:rsid w:val="007F48EB"/>
    <w:rsid w:val="008558AB"/>
    <w:rsid w:val="00885D66"/>
    <w:rsid w:val="008866F6"/>
    <w:rsid w:val="008D5469"/>
    <w:rsid w:val="00921F0A"/>
    <w:rsid w:val="0096058A"/>
    <w:rsid w:val="00987F0B"/>
    <w:rsid w:val="009C45D9"/>
    <w:rsid w:val="009C4B71"/>
    <w:rsid w:val="009D670E"/>
    <w:rsid w:val="00A14E03"/>
    <w:rsid w:val="00A361AB"/>
    <w:rsid w:val="00A512AA"/>
    <w:rsid w:val="00AC0BEB"/>
    <w:rsid w:val="00AE19E7"/>
    <w:rsid w:val="00B05FB5"/>
    <w:rsid w:val="00B1006C"/>
    <w:rsid w:val="00B30B81"/>
    <w:rsid w:val="00B55339"/>
    <w:rsid w:val="00BD5C64"/>
    <w:rsid w:val="00BF3940"/>
    <w:rsid w:val="00C035EE"/>
    <w:rsid w:val="00C269AA"/>
    <w:rsid w:val="00C357CF"/>
    <w:rsid w:val="00C52800"/>
    <w:rsid w:val="00C60952"/>
    <w:rsid w:val="00C61175"/>
    <w:rsid w:val="00C65A2C"/>
    <w:rsid w:val="00CA66DF"/>
    <w:rsid w:val="00CB04B0"/>
    <w:rsid w:val="00CB6ECE"/>
    <w:rsid w:val="00CC7081"/>
    <w:rsid w:val="00CD5495"/>
    <w:rsid w:val="00CD7ED9"/>
    <w:rsid w:val="00CE51C7"/>
    <w:rsid w:val="00CF0A20"/>
    <w:rsid w:val="00CF4368"/>
    <w:rsid w:val="00D42A68"/>
    <w:rsid w:val="00DA566A"/>
    <w:rsid w:val="00DB6152"/>
    <w:rsid w:val="00DB62C7"/>
    <w:rsid w:val="00DE0B0D"/>
    <w:rsid w:val="00E22FF2"/>
    <w:rsid w:val="00E61CD0"/>
    <w:rsid w:val="00E71394"/>
    <w:rsid w:val="00E76918"/>
    <w:rsid w:val="00EA2792"/>
    <w:rsid w:val="00EB716F"/>
    <w:rsid w:val="00EE106F"/>
    <w:rsid w:val="00F06861"/>
    <w:rsid w:val="00F2075D"/>
    <w:rsid w:val="00F23BBB"/>
    <w:rsid w:val="00F41E02"/>
    <w:rsid w:val="00F47C26"/>
    <w:rsid w:val="00F72A44"/>
    <w:rsid w:val="00F91F0D"/>
    <w:rsid w:val="00F96ECF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1">
    <w:name w:val="heading 1"/>
    <w:basedOn w:val="a0"/>
    <w:next w:val="a0"/>
    <w:link w:val="13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3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99"/>
    <w:qFormat/>
    <w:rsid w:val="00DE0B0D"/>
    <w:pPr>
      <w:spacing w:after="0"/>
      <w:contextualSpacing/>
    </w:pPr>
  </w:style>
  <w:style w:type="character" w:customStyle="1" w:styleId="13">
    <w:name w:val="Заголовок 1 Знак"/>
    <w:basedOn w:val="a1"/>
    <w:link w:val="1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1"/>
    <w:link w:val="21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71394"/>
    <w:rPr>
      <w:sz w:val="20"/>
      <w:szCs w:val="20"/>
    </w:rPr>
  </w:style>
  <w:style w:type="character" w:styleId="aa">
    <w:name w:val="footnote reference"/>
    <w:basedOn w:val="a1"/>
    <w:semiHidden/>
    <w:unhideWhenUsed/>
    <w:rsid w:val="00E71394"/>
    <w:rPr>
      <w:vertAlign w:val="superscript"/>
    </w:rPr>
  </w:style>
  <w:style w:type="paragraph" w:styleId="ab">
    <w:name w:val="TOC Heading"/>
    <w:basedOn w:val="1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4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3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3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1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5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  <w:style w:type="paragraph" w:customStyle="1" w:styleId="aff4">
    <w:name w:val="_Основной с красной строки"/>
    <w:basedOn w:val="a0"/>
    <w:link w:val="aff5"/>
    <w:qFormat/>
    <w:rsid w:val="00987F0B"/>
    <w:pPr>
      <w:spacing w:before="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_Основной с красной строки Знак"/>
    <w:link w:val="aff4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_Маркированный список уровня 1"/>
    <w:basedOn w:val="a0"/>
    <w:link w:val="15"/>
    <w:qFormat/>
    <w:rsid w:val="00987F0B"/>
    <w:pPr>
      <w:numPr>
        <w:numId w:val="16"/>
      </w:numPr>
      <w:tabs>
        <w:tab w:val="left" w:pos="1134"/>
      </w:tabs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0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_Нумерованный 1"/>
    <w:basedOn w:val="a0"/>
    <w:link w:val="110"/>
    <w:qFormat/>
    <w:rsid w:val="00987F0B"/>
    <w:pPr>
      <w:numPr>
        <w:numId w:val="17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Нумерованный 1 Знак1"/>
    <w:link w:val="12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_Нумерованный 2"/>
    <w:basedOn w:val="12"/>
    <w:qFormat/>
    <w:rsid w:val="00987F0B"/>
    <w:pPr>
      <w:numPr>
        <w:ilvl w:val="1"/>
      </w:numPr>
      <w:tabs>
        <w:tab w:val="clear" w:pos="1701"/>
      </w:tabs>
      <w:ind w:left="720" w:hanging="360"/>
    </w:pPr>
  </w:style>
  <w:style w:type="paragraph" w:customStyle="1" w:styleId="30">
    <w:name w:val="_Нумерованный 3"/>
    <w:basedOn w:val="22"/>
    <w:rsid w:val="00987F0B"/>
    <w:pPr>
      <w:numPr>
        <w:ilvl w:val="2"/>
      </w:numPr>
      <w:tabs>
        <w:tab w:val="clear" w:pos="1701"/>
      </w:tabs>
      <w:ind w:left="1080" w:hanging="360"/>
    </w:pPr>
  </w:style>
  <w:style w:type="paragraph" w:customStyle="1" w:styleId="aff6">
    <w:name w:val="_Основной перед списком"/>
    <w:basedOn w:val="aff4"/>
    <w:next w:val="10"/>
    <w:link w:val="aff7"/>
    <w:qFormat/>
    <w:rsid w:val="00987F0B"/>
    <w:pPr>
      <w:keepNext/>
    </w:pPr>
  </w:style>
  <w:style w:type="character" w:customStyle="1" w:styleId="aff7">
    <w:name w:val="_Основной перед списком Знак"/>
    <w:basedOn w:val="aff5"/>
    <w:link w:val="aff6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Перечисление 1"/>
    <w:basedOn w:val="a0"/>
    <w:qFormat/>
    <w:rsid w:val="00987F0B"/>
    <w:pPr>
      <w:numPr>
        <w:numId w:val="18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Перечисление 2"/>
    <w:basedOn w:val="1"/>
    <w:qFormat/>
    <w:rsid w:val="00987F0B"/>
    <w:pPr>
      <w:numPr>
        <w:ilvl w:val="1"/>
      </w:numPr>
    </w:pPr>
  </w:style>
  <w:style w:type="paragraph" w:customStyle="1" w:styleId="ItemizedList1">
    <w:name w:val="ItemizedList1"/>
    <w:qFormat/>
    <w:rsid w:val="00987F0B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987F0B"/>
    <w:pPr>
      <w:numPr>
        <w:ilvl w:val="1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987F0B"/>
    <w:pPr>
      <w:numPr>
        <w:ilvl w:val="2"/>
        <w:numId w:val="15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_Маркированный список уровня 2"/>
    <w:basedOn w:val="10"/>
    <w:link w:val="26"/>
    <w:qFormat/>
    <w:rsid w:val="0067643E"/>
    <w:pPr>
      <w:numPr>
        <w:numId w:val="20"/>
      </w:numPr>
      <w:tabs>
        <w:tab w:val="clear" w:pos="1134"/>
        <w:tab w:val="left" w:pos="1491"/>
      </w:tabs>
    </w:pPr>
    <w:rPr>
      <w:szCs w:val="26"/>
    </w:rPr>
  </w:style>
  <w:style w:type="character" w:customStyle="1" w:styleId="26">
    <w:name w:val="_Маркированный список уровня 2 Знак"/>
    <w:link w:val="2"/>
    <w:rsid w:val="0067643E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1">
    <w:name w:val="heading 1"/>
    <w:basedOn w:val="a0"/>
    <w:next w:val="a0"/>
    <w:link w:val="13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3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99"/>
    <w:qFormat/>
    <w:rsid w:val="00DE0B0D"/>
    <w:pPr>
      <w:spacing w:after="0"/>
      <w:contextualSpacing/>
    </w:pPr>
  </w:style>
  <w:style w:type="character" w:customStyle="1" w:styleId="13">
    <w:name w:val="Заголовок 1 Знак"/>
    <w:basedOn w:val="a1"/>
    <w:link w:val="1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1"/>
    <w:link w:val="21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71394"/>
    <w:rPr>
      <w:sz w:val="20"/>
      <w:szCs w:val="20"/>
    </w:rPr>
  </w:style>
  <w:style w:type="character" w:styleId="aa">
    <w:name w:val="footnote reference"/>
    <w:basedOn w:val="a1"/>
    <w:semiHidden/>
    <w:unhideWhenUsed/>
    <w:rsid w:val="00E71394"/>
    <w:rPr>
      <w:vertAlign w:val="superscript"/>
    </w:rPr>
  </w:style>
  <w:style w:type="paragraph" w:styleId="ab">
    <w:name w:val="TOC Heading"/>
    <w:basedOn w:val="1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4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3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3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1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5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  <w:style w:type="paragraph" w:customStyle="1" w:styleId="aff4">
    <w:name w:val="_Основной с красной строки"/>
    <w:basedOn w:val="a0"/>
    <w:link w:val="aff5"/>
    <w:qFormat/>
    <w:rsid w:val="00987F0B"/>
    <w:pPr>
      <w:spacing w:before="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_Основной с красной строки Знак"/>
    <w:link w:val="aff4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_Маркированный список уровня 1"/>
    <w:basedOn w:val="a0"/>
    <w:link w:val="15"/>
    <w:qFormat/>
    <w:rsid w:val="00987F0B"/>
    <w:pPr>
      <w:numPr>
        <w:numId w:val="16"/>
      </w:numPr>
      <w:tabs>
        <w:tab w:val="left" w:pos="1134"/>
      </w:tabs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0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_Нумерованный 1"/>
    <w:basedOn w:val="a0"/>
    <w:link w:val="110"/>
    <w:qFormat/>
    <w:rsid w:val="00987F0B"/>
    <w:pPr>
      <w:numPr>
        <w:numId w:val="17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Нумерованный 1 Знак1"/>
    <w:link w:val="12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_Нумерованный 2"/>
    <w:basedOn w:val="12"/>
    <w:qFormat/>
    <w:rsid w:val="00987F0B"/>
    <w:pPr>
      <w:numPr>
        <w:ilvl w:val="1"/>
      </w:numPr>
      <w:tabs>
        <w:tab w:val="clear" w:pos="1701"/>
      </w:tabs>
      <w:ind w:left="720" w:hanging="360"/>
    </w:pPr>
  </w:style>
  <w:style w:type="paragraph" w:customStyle="1" w:styleId="30">
    <w:name w:val="_Нумерованный 3"/>
    <w:basedOn w:val="22"/>
    <w:rsid w:val="00987F0B"/>
    <w:pPr>
      <w:numPr>
        <w:ilvl w:val="2"/>
      </w:numPr>
      <w:tabs>
        <w:tab w:val="clear" w:pos="1701"/>
      </w:tabs>
      <w:ind w:left="1080" w:hanging="360"/>
    </w:pPr>
  </w:style>
  <w:style w:type="paragraph" w:customStyle="1" w:styleId="aff6">
    <w:name w:val="_Основной перед списком"/>
    <w:basedOn w:val="aff4"/>
    <w:next w:val="10"/>
    <w:link w:val="aff7"/>
    <w:qFormat/>
    <w:rsid w:val="00987F0B"/>
    <w:pPr>
      <w:keepNext/>
    </w:pPr>
  </w:style>
  <w:style w:type="character" w:customStyle="1" w:styleId="aff7">
    <w:name w:val="_Основной перед списком Знак"/>
    <w:basedOn w:val="aff5"/>
    <w:link w:val="aff6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Перечисление 1"/>
    <w:basedOn w:val="a0"/>
    <w:qFormat/>
    <w:rsid w:val="00987F0B"/>
    <w:pPr>
      <w:numPr>
        <w:numId w:val="18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Перечисление 2"/>
    <w:basedOn w:val="1"/>
    <w:qFormat/>
    <w:rsid w:val="00987F0B"/>
    <w:pPr>
      <w:numPr>
        <w:ilvl w:val="1"/>
      </w:numPr>
    </w:pPr>
  </w:style>
  <w:style w:type="paragraph" w:customStyle="1" w:styleId="ItemizedList1">
    <w:name w:val="ItemizedList1"/>
    <w:qFormat/>
    <w:rsid w:val="00987F0B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987F0B"/>
    <w:pPr>
      <w:numPr>
        <w:ilvl w:val="1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987F0B"/>
    <w:pPr>
      <w:numPr>
        <w:ilvl w:val="2"/>
        <w:numId w:val="15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_Маркированный список уровня 2"/>
    <w:basedOn w:val="10"/>
    <w:link w:val="26"/>
    <w:qFormat/>
    <w:rsid w:val="0067643E"/>
    <w:pPr>
      <w:numPr>
        <w:numId w:val="20"/>
      </w:numPr>
      <w:tabs>
        <w:tab w:val="clear" w:pos="1134"/>
        <w:tab w:val="left" w:pos="1491"/>
      </w:tabs>
    </w:pPr>
    <w:rPr>
      <w:szCs w:val="26"/>
    </w:rPr>
  </w:style>
  <w:style w:type="character" w:customStyle="1" w:styleId="26">
    <w:name w:val="_Маркированный список уровня 2 Знак"/>
    <w:link w:val="2"/>
    <w:rsid w:val="0067643E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E47B-EE90-4CAE-9543-E0163D1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Багдади Екатерина</cp:lastModifiedBy>
  <cp:revision>11</cp:revision>
  <cp:lastPrinted>2016-02-05T10:54:00Z</cp:lastPrinted>
  <dcterms:created xsi:type="dcterms:W3CDTF">2016-05-04T11:11:00Z</dcterms:created>
  <dcterms:modified xsi:type="dcterms:W3CDTF">2017-06-15T09:23:00Z</dcterms:modified>
</cp:coreProperties>
</file>